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0359">
      <w:pPr>
        <w:tabs>
          <w:tab w:val="left" w:pos="2160"/>
        </w:tabs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攀枝花市中西医结合医院</w:t>
      </w:r>
    </w:p>
    <w:p w14:paraId="76FD1CD9"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中医药展示馆装修工程</w:t>
      </w:r>
    </w:p>
    <w:p w14:paraId="1C0842E9"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比选公告</w:t>
      </w:r>
    </w:p>
    <w:p w14:paraId="7FA40F9B">
      <w:pPr>
        <w:spacing w:line="500" w:lineRule="exact"/>
        <w:ind w:firstLine="700" w:firstLineChars="2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中医药展示馆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改造装修工程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进行公开比选，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择优选择施工单位。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为了保证工程安全、质量，提高比选透明度，充分体现公平、公正的竞争原则，欢迎有资质的单位前来参加本工程比选。现对比选条件作出如下要求：</w:t>
      </w:r>
    </w:p>
    <w:p w14:paraId="04D1D734">
      <w:pPr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一、比选单位：攀枝花市中西医结合医院</w:t>
      </w:r>
    </w:p>
    <w:p w14:paraId="7C86AB05">
      <w:pPr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二、比选地点：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9号楼12F机关会议室</w:t>
      </w:r>
    </w:p>
    <w:p w14:paraId="759B1FB8">
      <w:pPr>
        <w:tabs>
          <w:tab w:val="left" w:pos="1260"/>
          <w:tab w:val="left" w:pos="1800"/>
        </w:tabs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三、工程名称：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中医药展示馆装修工程</w:t>
      </w:r>
    </w:p>
    <w:p w14:paraId="1CB1FB74">
      <w:pPr>
        <w:tabs>
          <w:tab w:val="left" w:pos="1260"/>
          <w:tab w:val="left" w:pos="1800"/>
        </w:tabs>
        <w:spacing w:line="42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四、工程规模及比选范围：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/>
        </w:rPr>
        <w:t>临床实训中心楼一层（原临时食堂一层）装修改造为中医药展示馆，</w:t>
      </w:r>
      <w:r>
        <w:rPr>
          <w:rFonts w:hint="eastAsia" w:ascii="宋体" w:hAnsi="宋体" w:cs="宋体"/>
          <w:bCs/>
          <w:kern w:val="0"/>
          <w:sz w:val="28"/>
          <w:szCs w:val="28"/>
        </w:rPr>
        <w:t>包含拆除、装饰装修施工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、设备安装</w:t>
      </w:r>
      <w:r>
        <w:rPr>
          <w:rFonts w:hint="eastAsia" w:ascii="宋体" w:hAnsi="宋体" w:cs="宋体"/>
          <w:bCs/>
          <w:kern w:val="0"/>
          <w:sz w:val="28"/>
          <w:szCs w:val="28"/>
        </w:rPr>
        <w:t>，具体详见施工图、施工方案、工程量清单、现场踏勘纪要及相关比选补遗（如有）。</w:t>
      </w:r>
    </w:p>
    <w:p w14:paraId="103D5BE5">
      <w:pPr>
        <w:tabs>
          <w:tab w:val="left" w:pos="1260"/>
          <w:tab w:val="left" w:pos="1800"/>
        </w:tabs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五、工期：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日历天。</w:t>
      </w:r>
    </w:p>
    <w:p w14:paraId="22F2AB9D">
      <w:pPr>
        <w:spacing w:line="380" w:lineRule="exact"/>
        <w:ind w:firstLine="560" w:firstLineChars="20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六、资格条件：具有独立法人资格，</w:t>
      </w:r>
      <w:r>
        <w:rPr>
          <w:rFonts w:hint="eastAsia" w:ascii="宋体" w:hAnsi="宋体"/>
          <w:sz w:val="28"/>
          <w:szCs w:val="28"/>
        </w:rPr>
        <w:t>建设</w:t>
      </w:r>
      <w:r>
        <w:rPr>
          <w:rFonts w:hint="eastAsia" w:ascii="宋体" w:hAnsi="宋体" w:cs="Arial"/>
          <w:kern w:val="0"/>
          <w:sz w:val="28"/>
          <w:szCs w:val="28"/>
        </w:rPr>
        <w:t>行政主管部门颁发的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监理乙</w:t>
      </w:r>
      <w:r>
        <w:rPr>
          <w:rFonts w:hint="eastAsia" w:ascii="宋体" w:hAnsi="宋体" w:cs="Arial"/>
          <w:bCs/>
          <w:kern w:val="0"/>
          <w:sz w:val="28"/>
          <w:szCs w:val="28"/>
        </w:rPr>
        <w:t>级</w:t>
      </w:r>
      <w:r>
        <w:rPr>
          <w:rFonts w:hint="eastAsia" w:ascii="宋体" w:hAnsi="宋体" w:cs="Arial"/>
          <w:kern w:val="0"/>
          <w:sz w:val="28"/>
          <w:szCs w:val="28"/>
        </w:rPr>
        <w:t>及以上</w:t>
      </w:r>
      <w:r>
        <w:rPr>
          <w:rFonts w:hint="eastAsia" w:ascii="宋体" w:hAnsi="宋体" w:cs="Arial"/>
          <w:bCs/>
          <w:kern w:val="0"/>
          <w:sz w:val="28"/>
          <w:szCs w:val="28"/>
        </w:rPr>
        <w:t>资质</w:t>
      </w:r>
      <w:r>
        <w:rPr>
          <w:rFonts w:hint="eastAsia" w:ascii="宋体" w:hAnsi="宋体" w:cs="宋体"/>
          <w:bCs/>
          <w:kern w:val="0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具有类似业绩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11BAEAFB">
      <w:pPr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七、比选保证金：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壹万元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人民币（报名时交款，现金或银行转账均可，发票复印件装入比选文件中），退还比选保证金只能采取转账方式。</w:t>
      </w:r>
    </w:p>
    <w:p w14:paraId="214AD6FD">
      <w:pPr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八、参加比选的单位报名时请携带以下资料：</w:t>
      </w:r>
    </w:p>
    <w:p w14:paraId="708631B1">
      <w:pPr>
        <w:spacing w:line="4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营业执照、组织机构代码证、企业资质证书、银行开户证明、税务登记证、</w:t>
      </w:r>
      <w:r>
        <w:rPr>
          <w:rFonts w:hint="eastAsia" w:ascii="宋体" w:hAnsi="宋体"/>
          <w:sz w:val="28"/>
          <w:szCs w:val="28"/>
          <w:lang w:eastAsia="zh-CN"/>
        </w:rPr>
        <w:t>监理注册工程师</w:t>
      </w:r>
      <w:r>
        <w:rPr>
          <w:rFonts w:hint="eastAsia" w:ascii="宋体" w:hAnsi="宋体"/>
          <w:sz w:val="28"/>
          <w:szCs w:val="28"/>
        </w:rPr>
        <w:t>（中级职称及以上），业绩证明材料（竣工报告或合同协议书）等加盖鲜章复印件一份，查验原件，复印件恕不退还，法人授权委托书。</w:t>
      </w:r>
    </w:p>
    <w:p w14:paraId="1BC5DA6F">
      <w:pPr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九、报名及资料：现场报名，无报名费。收到比选保证金后医院提供比选文件。</w:t>
      </w:r>
    </w:p>
    <w:p w14:paraId="6F276FDB">
      <w:pPr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十、报名截止时间：20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日18:00。</w:t>
      </w:r>
    </w:p>
    <w:p w14:paraId="0B8E04A5">
      <w:pPr>
        <w:spacing w:line="4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十一、报名地点：攀枝花市中西医结合医院后勤保障部</w:t>
      </w:r>
    </w:p>
    <w:p w14:paraId="4114A904">
      <w:pPr>
        <w:spacing w:line="420" w:lineRule="exact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十二、联系人及电话：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刘刚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22130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66</w:t>
      </w:r>
    </w:p>
    <w:p w14:paraId="5AA2211F">
      <w:pPr>
        <w:spacing w:line="420" w:lineRule="exact"/>
        <w:ind w:firstLine="4620" w:firstLineChars="16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攀枝花市中西医结合医院</w:t>
      </w:r>
    </w:p>
    <w:p w14:paraId="55F6F116">
      <w:pPr>
        <w:spacing w:line="420" w:lineRule="exact"/>
        <w:ind w:firstLine="5040" w:firstLineChars="18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45816831">
      <w:pPr>
        <w:spacing w:line="420" w:lineRule="exact"/>
        <w:ind w:firstLine="5040" w:firstLineChars="1800"/>
        <w:rPr>
          <w:rFonts w:hint="eastAsia" w:ascii="宋体" w:hAnsi="宋体"/>
          <w:sz w:val="28"/>
          <w:szCs w:val="28"/>
        </w:rPr>
      </w:pPr>
    </w:p>
    <w:p w14:paraId="0D242EC5">
      <w:pPr>
        <w:spacing w:line="420" w:lineRule="exact"/>
        <w:rPr>
          <w:rFonts w:hint="eastAsia" w:ascii="宋体" w:hAnsi="宋体"/>
          <w:b/>
          <w:sz w:val="28"/>
          <w:szCs w:val="28"/>
        </w:rPr>
      </w:pPr>
    </w:p>
    <w:p w14:paraId="184377F3">
      <w:pPr>
        <w:spacing w:line="420" w:lineRule="exac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 w14:paraId="16804E10">
      <w:pPr>
        <w:spacing w:line="4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</w:p>
    <w:p w14:paraId="31B7F89E">
      <w:pPr>
        <w:spacing w:line="420" w:lineRule="exact"/>
        <w:ind w:firstLine="5040" w:firstLineChars="1800"/>
        <w:jc w:val="left"/>
        <w:rPr>
          <w:rFonts w:ascii="宋体"/>
          <w:sz w:val="28"/>
          <w:szCs w:val="28"/>
        </w:rPr>
      </w:pPr>
    </w:p>
    <w:p w14:paraId="011C96FC">
      <w:pPr>
        <w:spacing w:line="420" w:lineRule="exact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eastAsia="zh-CN"/>
        </w:rPr>
        <w:t>开户名</w:t>
      </w:r>
      <w:r>
        <w:rPr>
          <w:rFonts w:hint="eastAsia" w:ascii="宋体"/>
          <w:sz w:val="28"/>
          <w:szCs w:val="28"/>
        </w:rPr>
        <w:t>：攀枝花市中西医结合医院</w:t>
      </w:r>
    </w:p>
    <w:p w14:paraId="696E8506">
      <w:pPr>
        <w:spacing w:line="420" w:lineRule="exact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开户银行：中国建设银行股份有限公司攀枝花分行营业部</w:t>
      </w:r>
    </w:p>
    <w:p w14:paraId="01B88E4E">
      <w:pPr>
        <w:spacing w:line="42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银行账户：51050162863700000104</w:t>
      </w:r>
    </w:p>
    <w:p w14:paraId="62E7D12B">
      <w:pPr>
        <w:spacing w:line="420" w:lineRule="exact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4"/>
        </w:rPr>
        <w:t>税务识别号</w:t>
      </w:r>
      <w:r>
        <w:rPr>
          <w:rFonts w:hint="eastAsia" w:ascii="宋体"/>
          <w:sz w:val="28"/>
          <w:szCs w:val="28"/>
        </w:rPr>
        <w:t>：12510300450960682U</w:t>
      </w:r>
    </w:p>
    <w:p w14:paraId="1C8EDB29">
      <w:pPr>
        <w:spacing w:line="420" w:lineRule="exact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单位地址：攀枝花市东区桃源街27号</w:t>
      </w:r>
    </w:p>
    <w:p w14:paraId="39F7D372">
      <w:pPr>
        <w:spacing w:line="420" w:lineRule="exact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电话：0812-2213888</w:t>
      </w:r>
    </w:p>
    <w:sectPr>
      <w:pgSz w:w="11906" w:h="16838"/>
      <w:pgMar w:top="1091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Dc4ZmJjNzZiYzBlM2E2MDJjNTQ4ODc3YzkyOTAifQ=="/>
  </w:docVars>
  <w:rsids>
    <w:rsidRoot w:val="00172A27"/>
    <w:rsid w:val="0000069F"/>
    <w:rsid w:val="00000E14"/>
    <w:rsid w:val="00007336"/>
    <w:rsid w:val="00015A36"/>
    <w:rsid w:val="00016F1D"/>
    <w:rsid w:val="00022534"/>
    <w:rsid w:val="0003631B"/>
    <w:rsid w:val="000410F8"/>
    <w:rsid w:val="00056961"/>
    <w:rsid w:val="00056A0D"/>
    <w:rsid w:val="000B6F09"/>
    <w:rsid w:val="000C7F7E"/>
    <w:rsid w:val="000E62F0"/>
    <w:rsid w:val="0010187D"/>
    <w:rsid w:val="00155B58"/>
    <w:rsid w:val="00183BF4"/>
    <w:rsid w:val="00185779"/>
    <w:rsid w:val="00191462"/>
    <w:rsid w:val="001B47D1"/>
    <w:rsid w:val="001C49AC"/>
    <w:rsid w:val="001D57DE"/>
    <w:rsid w:val="001E76A7"/>
    <w:rsid w:val="001F2253"/>
    <w:rsid w:val="002029AE"/>
    <w:rsid w:val="002110F9"/>
    <w:rsid w:val="00213F7F"/>
    <w:rsid w:val="0022687E"/>
    <w:rsid w:val="00226B0C"/>
    <w:rsid w:val="00245D1A"/>
    <w:rsid w:val="002703A2"/>
    <w:rsid w:val="00295742"/>
    <w:rsid w:val="00297419"/>
    <w:rsid w:val="002A7103"/>
    <w:rsid w:val="002B47EE"/>
    <w:rsid w:val="002C69FB"/>
    <w:rsid w:val="002E21CF"/>
    <w:rsid w:val="002F4322"/>
    <w:rsid w:val="002F4F5E"/>
    <w:rsid w:val="002F7C1F"/>
    <w:rsid w:val="00334172"/>
    <w:rsid w:val="00346BFC"/>
    <w:rsid w:val="00353171"/>
    <w:rsid w:val="00354CDE"/>
    <w:rsid w:val="0036399A"/>
    <w:rsid w:val="00381898"/>
    <w:rsid w:val="003C7C59"/>
    <w:rsid w:val="003D36E1"/>
    <w:rsid w:val="003F53C0"/>
    <w:rsid w:val="00431794"/>
    <w:rsid w:val="00456914"/>
    <w:rsid w:val="004971CB"/>
    <w:rsid w:val="004C6C9B"/>
    <w:rsid w:val="004D3ACA"/>
    <w:rsid w:val="004D6381"/>
    <w:rsid w:val="005541ED"/>
    <w:rsid w:val="005F564A"/>
    <w:rsid w:val="00601606"/>
    <w:rsid w:val="00663EB6"/>
    <w:rsid w:val="00671F0E"/>
    <w:rsid w:val="006B5E57"/>
    <w:rsid w:val="006C175D"/>
    <w:rsid w:val="006D3493"/>
    <w:rsid w:val="006E7B65"/>
    <w:rsid w:val="00704F20"/>
    <w:rsid w:val="00716F50"/>
    <w:rsid w:val="007372E3"/>
    <w:rsid w:val="00761CD0"/>
    <w:rsid w:val="00767569"/>
    <w:rsid w:val="00770EEB"/>
    <w:rsid w:val="00772B68"/>
    <w:rsid w:val="00782A2B"/>
    <w:rsid w:val="007B5F05"/>
    <w:rsid w:val="007C2792"/>
    <w:rsid w:val="007D7ED8"/>
    <w:rsid w:val="007E1D7A"/>
    <w:rsid w:val="007E2285"/>
    <w:rsid w:val="00843A7A"/>
    <w:rsid w:val="00873894"/>
    <w:rsid w:val="00891BD4"/>
    <w:rsid w:val="00892ADE"/>
    <w:rsid w:val="008A0CAB"/>
    <w:rsid w:val="008C1567"/>
    <w:rsid w:val="008C3A4B"/>
    <w:rsid w:val="008F1034"/>
    <w:rsid w:val="008F2A14"/>
    <w:rsid w:val="008F6F79"/>
    <w:rsid w:val="009018C0"/>
    <w:rsid w:val="00905CB1"/>
    <w:rsid w:val="0092391F"/>
    <w:rsid w:val="00932201"/>
    <w:rsid w:val="00990506"/>
    <w:rsid w:val="00993CD8"/>
    <w:rsid w:val="009D3D22"/>
    <w:rsid w:val="009E4CF2"/>
    <w:rsid w:val="009F6BF0"/>
    <w:rsid w:val="00A03AF7"/>
    <w:rsid w:val="00A05091"/>
    <w:rsid w:val="00A05D97"/>
    <w:rsid w:val="00A162A3"/>
    <w:rsid w:val="00A323D5"/>
    <w:rsid w:val="00A353D7"/>
    <w:rsid w:val="00A70DFB"/>
    <w:rsid w:val="00A86128"/>
    <w:rsid w:val="00A95932"/>
    <w:rsid w:val="00A97FED"/>
    <w:rsid w:val="00AB3396"/>
    <w:rsid w:val="00AC31ED"/>
    <w:rsid w:val="00AC6C4B"/>
    <w:rsid w:val="00AE4814"/>
    <w:rsid w:val="00AF7B81"/>
    <w:rsid w:val="00B1390D"/>
    <w:rsid w:val="00B40EAF"/>
    <w:rsid w:val="00B570B0"/>
    <w:rsid w:val="00B72515"/>
    <w:rsid w:val="00B738E9"/>
    <w:rsid w:val="00B83FA1"/>
    <w:rsid w:val="00BC2120"/>
    <w:rsid w:val="00BC4EA3"/>
    <w:rsid w:val="00BC7FB6"/>
    <w:rsid w:val="00BE6A71"/>
    <w:rsid w:val="00C16280"/>
    <w:rsid w:val="00C22594"/>
    <w:rsid w:val="00C23976"/>
    <w:rsid w:val="00C51A10"/>
    <w:rsid w:val="00C70E31"/>
    <w:rsid w:val="00C7301E"/>
    <w:rsid w:val="00CA582E"/>
    <w:rsid w:val="00CB5BDE"/>
    <w:rsid w:val="00CC1915"/>
    <w:rsid w:val="00CF2BEE"/>
    <w:rsid w:val="00D02D33"/>
    <w:rsid w:val="00D10BAE"/>
    <w:rsid w:val="00D21D47"/>
    <w:rsid w:val="00D43AF7"/>
    <w:rsid w:val="00D44C41"/>
    <w:rsid w:val="00D5277E"/>
    <w:rsid w:val="00D7263F"/>
    <w:rsid w:val="00D7426B"/>
    <w:rsid w:val="00DA124C"/>
    <w:rsid w:val="00DD0D52"/>
    <w:rsid w:val="00DD1680"/>
    <w:rsid w:val="00DD3271"/>
    <w:rsid w:val="00DD3C3F"/>
    <w:rsid w:val="00DD3E16"/>
    <w:rsid w:val="00DF3D6E"/>
    <w:rsid w:val="00E43E95"/>
    <w:rsid w:val="00E63763"/>
    <w:rsid w:val="00E80DD2"/>
    <w:rsid w:val="00EA63C4"/>
    <w:rsid w:val="00EB337D"/>
    <w:rsid w:val="00EE15D1"/>
    <w:rsid w:val="00EF42E9"/>
    <w:rsid w:val="00F02B0A"/>
    <w:rsid w:val="00F14359"/>
    <w:rsid w:val="00F30278"/>
    <w:rsid w:val="00F44545"/>
    <w:rsid w:val="00F632A5"/>
    <w:rsid w:val="00F7574D"/>
    <w:rsid w:val="00F95504"/>
    <w:rsid w:val="00FA362F"/>
    <w:rsid w:val="00FB0405"/>
    <w:rsid w:val="00FB7E14"/>
    <w:rsid w:val="00FE3C44"/>
    <w:rsid w:val="00FF4980"/>
    <w:rsid w:val="03E93431"/>
    <w:rsid w:val="06B47B0B"/>
    <w:rsid w:val="18A60E9D"/>
    <w:rsid w:val="190D137B"/>
    <w:rsid w:val="37732382"/>
    <w:rsid w:val="47703A7E"/>
    <w:rsid w:val="56BE46EB"/>
    <w:rsid w:val="6DB91B96"/>
    <w:rsid w:val="75850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_Style 42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1">
    <w:name w:val="gonggao-downline1"/>
    <w:basedOn w:val="6"/>
    <w:qFormat/>
    <w:uiPriority w:val="0"/>
    <w:rPr>
      <w:b/>
      <w:bCs/>
      <w:u w:val="single"/>
    </w:rPr>
  </w:style>
  <w:style w:type="paragraph" w:customStyle="1" w:styleId="1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3">
    <w:name w:val="日期 Char"/>
    <w:basedOn w:val="6"/>
    <w:link w:val="2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685</Words>
  <Characters>756</Characters>
  <Lines>5</Lines>
  <Paragraphs>1</Paragraphs>
  <TotalTime>1</TotalTime>
  <ScaleCrop>false</ScaleCrop>
  <LinksUpToDate>false</LinksUpToDate>
  <CharactersWithSpaces>760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2017-09-07T08:00:00Z</dcterms:created>
  <dc:creator>微软用户</dc:creator>
  <cp:lastModifiedBy>SevEn丶</cp:lastModifiedBy>
  <cp:lastPrinted>2017-10-18T00:19:00Z</cp:lastPrinted>
  <dcterms:modified xsi:type="dcterms:W3CDTF">2024-10-28T07:33:44Z</dcterms:modified>
  <dc:title>攀枝花市中西医结合医院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B4CBD5E661D548508F7C079FA840D016_13</vt:lpwstr>
  </property>
</Properties>
</file>